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7BF4" w:rsidR="00374756" w:rsidP="004F2303" w:rsidRDefault="00BE4780" w14:paraId="248C6DD0" w14:textId="6E4A6FDA">
      <w:pPr>
        <w:spacing w:line="240" w:lineRule="auto"/>
        <w:rPr>
          <w:b/>
          <w:bCs/>
          <w:sz w:val="24"/>
          <w:szCs w:val="24"/>
        </w:rPr>
      </w:pPr>
      <w:r w:rsidRPr="00057BF4">
        <w:rPr>
          <w:b/>
          <w:bCs/>
          <w:sz w:val="24"/>
          <w:szCs w:val="24"/>
        </w:rPr>
        <w:t xml:space="preserve">Checklist documenten voor </w:t>
      </w:r>
      <w:r w:rsidRPr="00057BF4" w:rsidR="00057BF4">
        <w:rPr>
          <w:b/>
          <w:bCs/>
          <w:sz w:val="24"/>
          <w:szCs w:val="24"/>
        </w:rPr>
        <w:t xml:space="preserve">het </w:t>
      </w:r>
      <w:r w:rsidRPr="00057BF4">
        <w:rPr>
          <w:b/>
          <w:bCs/>
          <w:sz w:val="24"/>
          <w:szCs w:val="24"/>
        </w:rPr>
        <w:t xml:space="preserve">opstellen </w:t>
      </w:r>
      <w:r w:rsidRPr="00057BF4" w:rsidR="00057BF4">
        <w:rPr>
          <w:b/>
          <w:bCs/>
          <w:sz w:val="24"/>
          <w:szCs w:val="24"/>
        </w:rPr>
        <w:t xml:space="preserve">van </w:t>
      </w:r>
      <w:r w:rsidR="00CB041D">
        <w:rPr>
          <w:b/>
          <w:bCs/>
          <w:sz w:val="24"/>
          <w:szCs w:val="24"/>
        </w:rPr>
        <w:t>een</w:t>
      </w:r>
      <w:r w:rsidRPr="00057BF4" w:rsidR="00057BF4">
        <w:rPr>
          <w:b/>
          <w:bCs/>
          <w:sz w:val="24"/>
          <w:szCs w:val="24"/>
        </w:rPr>
        <w:t xml:space="preserve"> </w:t>
      </w:r>
      <w:r w:rsidR="004B74BC">
        <w:rPr>
          <w:b/>
          <w:bCs/>
          <w:i/>
          <w:iCs/>
          <w:sz w:val="24"/>
          <w:szCs w:val="24"/>
          <w:u w:val="single"/>
        </w:rPr>
        <w:t>beredeneerde afweging</w:t>
      </w:r>
      <w:r w:rsidRPr="004B74BC" w:rsidR="004B74BC">
        <w:rPr>
          <w:b/>
          <w:bCs/>
          <w:i/>
          <w:iCs/>
          <w:sz w:val="24"/>
          <w:szCs w:val="24"/>
        </w:rPr>
        <w:t xml:space="preserve"> </w:t>
      </w:r>
      <w:r w:rsidRPr="00057BF4" w:rsidR="00057BF4">
        <w:rPr>
          <w:b/>
          <w:bCs/>
          <w:sz w:val="24"/>
          <w:szCs w:val="24"/>
        </w:rPr>
        <w:t xml:space="preserve">door </w:t>
      </w:r>
      <w:r w:rsidRPr="48DB003A">
        <w:rPr>
          <w:b/>
          <w:bCs/>
          <w:i/>
          <w:iCs/>
          <w:sz w:val="24"/>
          <w:szCs w:val="24"/>
          <w:u w:val="single"/>
        </w:rPr>
        <w:t>regulier VO</w:t>
      </w:r>
      <w:r w:rsidRPr="00057BF4">
        <w:rPr>
          <w:b/>
          <w:bCs/>
          <w:sz w:val="24"/>
          <w:szCs w:val="24"/>
        </w:rPr>
        <w:t xml:space="preserve"> bij verwijzing po</w:t>
      </w:r>
      <w:r w:rsidRPr="00057BF4" w:rsidR="00057BF4">
        <w:rPr>
          <w:b/>
          <w:bCs/>
          <w:sz w:val="24"/>
          <w:szCs w:val="24"/>
        </w:rPr>
        <w:t xml:space="preserve"> </w:t>
      </w:r>
      <w:r w:rsidRPr="00057BF4">
        <w:rPr>
          <w:b/>
          <w:bCs/>
          <w:sz w:val="24"/>
          <w:szCs w:val="24"/>
        </w:rPr>
        <w:t>(</w:t>
      </w:r>
      <w:proofErr w:type="spellStart"/>
      <w:r w:rsidRPr="00057BF4">
        <w:rPr>
          <w:b/>
          <w:bCs/>
          <w:sz w:val="24"/>
          <w:szCs w:val="24"/>
        </w:rPr>
        <w:t>so-sbao-bao</w:t>
      </w:r>
      <w:proofErr w:type="spellEnd"/>
      <w:r w:rsidRPr="00057BF4">
        <w:rPr>
          <w:b/>
          <w:bCs/>
          <w:sz w:val="24"/>
          <w:szCs w:val="24"/>
        </w:rPr>
        <w:t xml:space="preserve">) </w:t>
      </w:r>
      <w:r w:rsidRPr="00057BF4" w:rsidR="00057BF4">
        <w:rPr>
          <w:b/>
          <w:bCs/>
          <w:sz w:val="24"/>
          <w:szCs w:val="24"/>
        </w:rPr>
        <w:t xml:space="preserve">naar </w:t>
      </w:r>
      <w:r w:rsidRPr="00057BF4">
        <w:rPr>
          <w:b/>
          <w:bCs/>
          <w:sz w:val="24"/>
          <w:szCs w:val="24"/>
        </w:rPr>
        <w:t>vso</w:t>
      </w:r>
    </w:p>
    <w:p w:rsidRPr="009F43E3" w:rsidR="00F35648" w:rsidP="00A92FDF" w:rsidRDefault="009F43E3" w14:paraId="4D083489" w14:textId="283488B8">
      <w:pPr>
        <w:spacing w:line="240" w:lineRule="auto"/>
        <w:rPr>
          <w:rFonts w:cs="Open Sans Light"/>
          <w:b/>
          <w:bCs/>
          <w:i/>
          <w:iCs/>
          <w:sz w:val="18"/>
          <w:szCs w:val="18"/>
        </w:rPr>
      </w:pPr>
      <w:r>
        <w:br/>
      </w:r>
      <w:r w:rsidRPr="009F43E3" w:rsidR="0E7CC47D">
        <w:rPr>
          <w:b/>
          <w:bCs/>
        </w:rPr>
        <w:t xml:space="preserve">Belangrijke informatie </w:t>
      </w:r>
      <w:r w:rsidR="00776EB9">
        <w:rPr>
          <w:b/>
          <w:bCs/>
        </w:rPr>
        <w:t>vooraf</w:t>
      </w:r>
      <w:r w:rsidR="009506EF">
        <w:rPr>
          <w:b/>
          <w:bCs/>
        </w:rPr>
        <w:t>.</w:t>
      </w:r>
    </w:p>
    <w:p w:rsidRPr="00732A8E" w:rsidR="00F35648" w:rsidP="19341AE3" w:rsidRDefault="0E7CC47D" w14:paraId="702552CB" w14:textId="7819139B">
      <w:pPr>
        <w:spacing w:line="240" w:lineRule="auto"/>
        <w:rPr>
          <w:rFonts w:cs="Open Sans Light"/>
          <w:i w:val="1"/>
          <w:iCs w:val="1"/>
          <w:sz w:val="18"/>
          <w:szCs w:val="18"/>
        </w:rPr>
      </w:pPr>
      <w:r w:rsidRPr="00C81846" w:rsidR="0E7CC47D">
        <w:rPr>
          <w:b w:val="1"/>
          <w:bCs w:val="1"/>
          <w:kern w:val="0"/>
          <w:sz w:val="18"/>
          <w:szCs w:val="18"/>
          <w:lang w:eastAsia="nl-NL"/>
          <w14:ligatures w14:val="none"/>
        </w:rPr>
        <w:t>Richtlijn</w:t>
      </w:r>
      <w:r w:rsidR="00044511">
        <w:rPr>
          <w:b/>
          <w:bCs/>
          <w:kern w:val="0"/>
          <w:lang w:eastAsia="nl-NL"/>
          <w14:ligatures w14:val="none"/>
        </w:rPr>
        <w:br/>
      </w:r>
      <w:r w:rsidRPr="00732A8E" w:rsidR="00F35648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De bovenstaande checklist is een richtlijn voor het verzamelen van relevante documenten en informatie bij het opstellen van een </w:t>
      </w:r>
      <w:r w:rsidR="004B74BC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>beredeneerde afweging</w:t>
      </w:r>
      <w:r w:rsidRPr="00732A8E" w:rsidR="00F35648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 door de dichtstbijzijnde toegankelijke reguliere voortgezet onderwijslocatie voor de overstap van een leerling uit het primair (speciaal) onderwijs (PO/SB</w:t>
      </w:r>
      <w:r w:rsidR="00AF7C31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>A</w:t>
      </w:r>
      <w:r w:rsidRPr="00732A8E" w:rsidR="00F35648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O/SO)) naar het voortgezet speciaal onderwijs (VSO). </w:t>
      </w:r>
      <w:r w:rsidRPr="00732A8E" w:rsidR="00F35648">
        <w:rPr>
          <w:rFonts w:cs="Open Sans Light"/>
          <w:sz w:val="18"/>
          <w:szCs w:val="18"/>
        </w:rPr>
        <w:t xml:space="preserve">Deze checklist biedt duidelijkheid aan zowel het primair- als het voortgezet onderwijs over de documenten die nodig kunnen zijn voor de VO-school om een weloverwogen </w:t>
      </w:r>
      <w:r w:rsidR="004B74BC">
        <w:rPr>
          <w:rFonts w:cs="Open Sans Light"/>
          <w:sz w:val="18"/>
          <w:szCs w:val="18"/>
        </w:rPr>
        <w:t>beredeneerde afweging</w:t>
      </w:r>
      <w:r w:rsidRPr="00732A8E" w:rsidR="00F35648">
        <w:rPr>
          <w:rFonts w:cs="Open Sans Light"/>
          <w:sz w:val="18"/>
          <w:szCs w:val="18"/>
        </w:rPr>
        <w:t xml:space="preserve"> te formuleren.</w:t>
      </w:r>
    </w:p>
    <w:p w:rsidRPr="00732A8E" w:rsidR="00F35648" w:rsidP="007F2BD5" w:rsidRDefault="00F35648" w14:paraId="1B51D7CC" w14:textId="1B9475C6">
      <w:pPr>
        <w:spacing w:before="100" w:beforeAutospacing="1" w:after="100" w:afterAutospacing="1" w:line="240" w:lineRule="auto"/>
        <w:rPr>
          <w:rFonts w:cs="Open Sans Light"/>
          <w:sz w:val="18"/>
          <w:szCs w:val="18"/>
        </w:rPr>
      </w:pPr>
      <w:r w:rsidRPr="00732A8E">
        <w:rPr>
          <w:rFonts w:cs="Open Sans Light"/>
          <w:b/>
          <w:bCs/>
          <w:sz w:val="18"/>
          <w:szCs w:val="18"/>
        </w:rPr>
        <w:t>Advies</w:t>
      </w:r>
      <w:r w:rsidR="00044511">
        <w:rPr>
          <w:rFonts w:cs="Open Sans Light"/>
          <w:sz w:val="18"/>
          <w:szCs w:val="18"/>
        </w:rPr>
        <w:br/>
      </w:r>
      <w:r w:rsidRPr="0077491F" w:rsidR="0077491F">
        <w:rPr>
          <w:rFonts w:cs="Open Sans Light"/>
          <w:sz w:val="18"/>
          <w:szCs w:val="18"/>
        </w:rPr>
        <w:t>Deze checklist is bedoeld als ondersteuning bij het invullen van het format ‘Beredeneerde afweging 2025 - 2026’, zoals aangeboden door het Samenwerkingsverband Groningen Ommelanden V(S)O.</w:t>
      </w:r>
      <w:r w:rsidRPr="00732A8E">
        <w:rPr>
          <w:rFonts w:cs="Open Sans Light"/>
          <w:sz w:val="18"/>
          <w:szCs w:val="18"/>
        </w:rPr>
        <w:br/>
      </w:r>
      <w:r w:rsidRPr="00732A8E">
        <w:rPr>
          <w:rFonts w:cs="Open Sans Light"/>
          <w:sz w:val="18"/>
          <w:szCs w:val="18"/>
        </w:rPr>
        <w:br/>
      </w:r>
      <w:r w:rsidRPr="00732A8E">
        <w:rPr>
          <w:rFonts w:eastAsia="Times New Roman" w:cs="Open Sans Light"/>
          <w:b/>
          <w:bCs/>
          <w:kern w:val="0"/>
          <w:sz w:val="18"/>
          <w:szCs w:val="18"/>
          <w:lang w:eastAsia="nl-NL"/>
          <w14:ligatures w14:val="none"/>
        </w:rPr>
        <w:t>Let op</w:t>
      </w:r>
      <w:r w:rsidR="00044511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br/>
      </w:r>
      <w:r w:rsidRPr="00732A8E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Het niet afvinken van alle hokjes betekent niet dat er geen </w:t>
      </w:r>
      <w:r w:rsidR="004B74BC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>beredeneerde afweging</w:t>
      </w:r>
      <w:r w:rsidRPr="00732A8E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 geschreven kan worden. Het is aan de VO-school om te beoordelen of er voldoende informatie is geleverd om een weloverwogen </w:t>
      </w:r>
      <w:r w:rsidR="004B74BC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>beredeneerde afweging</w:t>
      </w:r>
      <w:r w:rsidR="00AF7C31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 te schrijven</w:t>
      </w:r>
      <w:r w:rsidRPr="00732A8E">
        <w:rPr>
          <w:rFonts w:eastAsia="Times New Roman" w:cs="Open Sans Light"/>
          <w:kern w:val="0"/>
          <w:sz w:val="18"/>
          <w:szCs w:val="18"/>
          <w:lang w:eastAsia="nl-NL"/>
          <w14:ligatures w14:val="none"/>
        </w:rPr>
        <w:t xml:space="preserve">. </w:t>
      </w:r>
      <w:r w:rsidRPr="00732A8E">
        <w:rPr>
          <w:rFonts w:cs="Open Sans Light"/>
          <w:sz w:val="18"/>
          <w:szCs w:val="18"/>
        </w:rPr>
        <w:t>Als bepaalde documenten ontbreken, kan dit worden toegelicht, en de VO-school zal</w:t>
      </w:r>
      <w:r w:rsidR="00B701DD">
        <w:rPr>
          <w:rFonts w:cs="Open Sans Light"/>
          <w:sz w:val="18"/>
          <w:szCs w:val="18"/>
        </w:rPr>
        <w:t xml:space="preserve"> </w:t>
      </w:r>
      <w:r w:rsidR="00AF7C31">
        <w:rPr>
          <w:rFonts w:cs="Open Sans Light"/>
          <w:sz w:val="18"/>
          <w:szCs w:val="18"/>
        </w:rPr>
        <w:t xml:space="preserve">de </w:t>
      </w:r>
      <w:r w:rsidR="004B74BC">
        <w:rPr>
          <w:rFonts w:cs="Open Sans Light"/>
          <w:sz w:val="18"/>
          <w:szCs w:val="18"/>
        </w:rPr>
        <w:t>beredeneerde afweging</w:t>
      </w:r>
      <w:r w:rsidRPr="00732A8E">
        <w:rPr>
          <w:rFonts w:cs="Open Sans Light"/>
          <w:sz w:val="18"/>
          <w:szCs w:val="18"/>
        </w:rPr>
        <w:t xml:space="preserve"> </w:t>
      </w:r>
      <w:r w:rsidR="00AF7C31">
        <w:rPr>
          <w:rFonts w:cs="Open Sans Light"/>
          <w:sz w:val="18"/>
          <w:szCs w:val="18"/>
        </w:rPr>
        <w:t xml:space="preserve">en dus haar besluit </w:t>
      </w:r>
      <w:r w:rsidRPr="00732A8E">
        <w:rPr>
          <w:rFonts w:cs="Open Sans Light"/>
          <w:sz w:val="18"/>
          <w:szCs w:val="18"/>
        </w:rPr>
        <w:t>baseren op de informatie die beschikbaar is. De VO-school neemt dan een beslissing op basis van de beschikbare gegevens, met oog voor de specifieke situatie van de leerling.</w:t>
      </w:r>
      <w:r w:rsidR="00AF7C31">
        <w:rPr>
          <w:rStyle w:val="Voetnootmarkering"/>
          <w:rFonts w:cs="Open Sans Light"/>
          <w:sz w:val="18"/>
          <w:szCs w:val="18"/>
        </w:rPr>
        <w:footnoteReference w:id="2"/>
      </w:r>
    </w:p>
    <w:p w:rsidRPr="00BE4780" w:rsidR="00BE4780" w:rsidP="00617D57" w:rsidRDefault="009C214A" w14:paraId="67B309F2" w14:textId="440F05CD">
      <w:pPr>
        <w:pBdr>
          <w:top w:val="single" w:color="auto" w:sz="4" w:space="1"/>
        </w:pBdr>
        <w:spacing w:line="240" w:lineRule="auto"/>
        <w:rPr>
          <w:b/>
          <w:bCs/>
        </w:rPr>
      </w:pPr>
      <w:r>
        <w:rPr>
          <w:b/>
          <w:bCs/>
        </w:rPr>
        <w:br/>
      </w:r>
      <w:r w:rsidRPr="00BE4780" w:rsidR="00BE4780">
        <w:rPr>
          <w:b/>
          <w:bCs/>
        </w:rPr>
        <w:t>Algemene gegevens</w:t>
      </w:r>
      <w:r w:rsidR="00AA40EF">
        <w:rPr>
          <w:rStyle w:val="Voetnootmarkering"/>
          <w:b/>
          <w:bCs/>
        </w:rPr>
        <w:footnoteReference w:id="3"/>
      </w:r>
      <w:r>
        <w:rPr>
          <w:b/>
          <w:bCs/>
        </w:rPr>
        <w:br/>
      </w:r>
    </w:p>
    <w:p w:rsidRPr="00BE4780" w:rsidR="00BE4780" w:rsidP="004F2303" w:rsidRDefault="00276A36" w14:paraId="06FBE4C9" w14:textId="6DA933F3">
      <w:pPr>
        <w:spacing w:line="240" w:lineRule="auto"/>
        <w:rPr>
          <w:u w:val="single"/>
        </w:rPr>
      </w:pPr>
      <w:sdt>
        <w:sdtPr>
          <w:id w:val="-7647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D57">
            <w:rPr>
              <w:rFonts w:hint="eastAsia" w:ascii="MS Gothic" w:hAnsi="MS Gothic" w:eastAsia="MS Gothic"/>
            </w:rPr>
            <w:t>☐</w:t>
          </w:r>
        </w:sdtContent>
      </w:sdt>
      <w:r w:rsidRPr="00061FFE" w:rsidR="00914594">
        <w:tab/>
      </w:r>
      <w:r w:rsidRPr="00BE4780" w:rsidR="00BE4780">
        <w:rPr>
          <w:u w:val="single"/>
        </w:rPr>
        <w:t xml:space="preserve">NAW </w:t>
      </w:r>
      <w:r w:rsidR="00865EDE">
        <w:rPr>
          <w:u w:val="single"/>
        </w:rPr>
        <w:t xml:space="preserve">van de </w:t>
      </w:r>
      <w:r w:rsidRPr="00BE4780" w:rsidR="00BE4780">
        <w:rPr>
          <w:u w:val="single"/>
        </w:rPr>
        <w:t>leerling</w:t>
      </w:r>
    </w:p>
    <w:p w:rsidR="00BE4780" w:rsidP="5080556A" w:rsidRDefault="003A4E9F" w14:paraId="40D36CFD" w14:textId="2AC7FE75">
      <w:pPr>
        <w:spacing w:line="240" w:lineRule="auto"/>
        <w:rPr>
          <w:i/>
          <w:iCs/>
          <w:sz w:val="18"/>
          <w:szCs w:val="18"/>
        </w:rPr>
      </w:pPr>
      <w:r>
        <w:br/>
      </w:r>
      <w:r w:rsidRPr="5080556A" w:rsidR="00BE4780">
        <w:rPr>
          <w:b/>
          <w:bCs/>
        </w:rPr>
        <w:t>Onderwijs- en begeleidingsdocumenten</w:t>
      </w:r>
      <w:r w:rsidR="002718B2">
        <w:rPr>
          <w:b/>
          <w:bCs/>
        </w:rPr>
        <w:br/>
      </w:r>
      <w:r>
        <w:br/>
      </w:r>
      <w:sdt>
        <w:sdtPr>
          <w:id w:val="153022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 w:rsidR="00630C59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 w:rsidR="00BE4780">
        <w:rPr>
          <w:u w:val="single"/>
        </w:rPr>
        <w:t>OPP</w:t>
      </w:r>
      <w:r>
        <w:br/>
      </w:r>
      <w:r w:rsidRPr="5080556A" w:rsidR="00BE4780">
        <w:rPr>
          <w:i/>
          <w:iCs/>
          <w:sz w:val="18"/>
          <w:szCs w:val="18"/>
        </w:rPr>
        <w:t>Het meest recente (geëvalueerde) OPP van de leerling, inclusief leerdoelen, ondersteuningsbehoeften en ontwikkelingsrichting.</w:t>
      </w:r>
      <w:r w:rsidRPr="5080556A" w:rsidR="00B30BAC">
        <w:rPr>
          <w:i/>
          <w:iCs/>
          <w:sz w:val="18"/>
          <w:szCs w:val="18"/>
        </w:rPr>
        <w:t xml:space="preserve"> Hierin staat ook de vorm van ondersteuningsbegeleiding </w:t>
      </w:r>
      <w:r w:rsidR="0043075B">
        <w:rPr>
          <w:i/>
          <w:iCs/>
          <w:sz w:val="18"/>
          <w:szCs w:val="18"/>
        </w:rPr>
        <w:t xml:space="preserve">(in het handelingsdeel) </w:t>
      </w:r>
      <w:r w:rsidRPr="5080556A" w:rsidR="00B30BAC">
        <w:rPr>
          <w:i/>
          <w:iCs/>
          <w:sz w:val="18"/>
          <w:szCs w:val="18"/>
        </w:rPr>
        <w:t>die de huidige basisschool nu biedt.</w:t>
      </w:r>
      <w:r>
        <w:br/>
      </w:r>
      <w:sdt>
        <w:sdtPr>
          <w:id w:val="-4888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 w:rsidR="00B30BAC">
        <w:rPr>
          <w:u w:val="single"/>
        </w:rPr>
        <w:t>Een vorm van individueel leerplan</w:t>
      </w:r>
      <w:r>
        <w:br/>
      </w:r>
      <w:bookmarkStart w:name="_Hlk185421210" w:id="0"/>
      <w:r w:rsidRPr="5080556A" w:rsidR="00B30BAC">
        <w:rPr>
          <w:i/>
          <w:iCs/>
          <w:sz w:val="18"/>
          <w:szCs w:val="18"/>
        </w:rPr>
        <w:t xml:space="preserve">Indien van toepassing en </w:t>
      </w:r>
      <w:r w:rsidRPr="006C6876" w:rsidR="00B30BAC">
        <w:rPr>
          <w:b/>
          <w:bCs/>
          <w:i/>
          <w:iCs/>
          <w:sz w:val="18"/>
          <w:szCs w:val="18"/>
        </w:rPr>
        <w:t>indien geen OPP</w:t>
      </w:r>
      <w:bookmarkEnd w:id="0"/>
      <w:r w:rsidRPr="5080556A" w:rsidR="00B30BAC">
        <w:rPr>
          <w:i/>
          <w:iCs/>
          <w:sz w:val="18"/>
          <w:szCs w:val="18"/>
        </w:rPr>
        <w:t>, een andere vorm van individueel plan voor de leerling met specifieke doelen en begeleidingsmaatregelen.</w:t>
      </w:r>
      <w:r>
        <w:br/>
      </w:r>
      <w:sdt>
        <w:sdtPr>
          <w:id w:val="-8653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 w:rsidR="00B30BAC">
        <w:rPr>
          <w:u w:val="single"/>
        </w:rPr>
        <w:t>Ondersteuningsplan</w:t>
      </w:r>
      <w:r>
        <w:br/>
      </w:r>
      <w:r w:rsidRPr="5080556A" w:rsidR="00865EDE">
        <w:rPr>
          <w:i/>
          <w:iCs/>
          <w:sz w:val="18"/>
          <w:szCs w:val="18"/>
        </w:rPr>
        <w:t xml:space="preserve">Indien van toepassing en </w:t>
      </w:r>
      <w:r w:rsidRPr="006C6876" w:rsidR="00865EDE">
        <w:rPr>
          <w:b/>
          <w:bCs/>
          <w:i/>
          <w:iCs/>
          <w:sz w:val="18"/>
          <w:szCs w:val="18"/>
        </w:rPr>
        <w:t>indien geen OPP</w:t>
      </w:r>
      <w:r w:rsidRPr="5080556A" w:rsidR="00865EDE">
        <w:rPr>
          <w:i/>
          <w:iCs/>
          <w:sz w:val="18"/>
          <w:szCs w:val="18"/>
        </w:rPr>
        <w:t>,</w:t>
      </w:r>
      <w:r w:rsidR="002718B2">
        <w:rPr>
          <w:i/>
          <w:iCs/>
          <w:sz w:val="18"/>
          <w:szCs w:val="18"/>
        </w:rPr>
        <w:t xml:space="preserve"> </w:t>
      </w:r>
      <w:r w:rsidRPr="5080556A" w:rsidR="00865EDE">
        <w:rPr>
          <w:i/>
          <w:iCs/>
          <w:sz w:val="18"/>
          <w:szCs w:val="18"/>
        </w:rPr>
        <w:t>d</w:t>
      </w:r>
      <w:r w:rsidRPr="5080556A" w:rsidR="00B30BAC">
        <w:rPr>
          <w:i/>
          <w:iCs/>
          <w:sz w:val="18"/>
          <w:szCs w:val="18"/>
        </w:rPr>
        <w:t>ocument waarin wordt beschreven welke extra ondersteuning de leerling ontvangt (bijvoorbeeld in de vorm van begeleiding van derden, denk hierbij bijvoorbeeld aan RT, SMW, Logopedisten)</w:t>
      </w:r>
    </w:p>
    <w:p w:rsidR="009C214A" w:rsidP="5080556A" w:rsidRDefault="003A4E9F" w14:paraId="10B67E11" w14:textId="77777777">
      <w:pPr>
        <w:spacing w:line="240" w:lineRule="auto"/>
        <w:rPr>
          <w:b/>
          <w:bCs/>
        </w:rPr>
      </w:pPr>
      <w:r>
        <w:br/>
      </w:r>
    </w:p>
    <w:p w:rsidR="00617D57" w:rsidP="5080556A" w:rsidRDefault="00B30BAC" w14:paraId="5DD942E0" w14:textId="7B3DE63C">
      <w:pPr>
        <w:spacing w:line="240" w:lineRule="auto"/>
        <w:rPr>
          <w:b/>
          <w:bCs/>
        </w:rPr>
      </w:pPr>
      <w:r w:rsidRPr="5080556A">
        <w:rPr>
          <w:b/>
          <w:bCs/>
        </w:rPr>
        <w:t xml:space="preserve">Evaluaties en </w:t>
      </w:r>
      <w:proofErr w:type="spellStart"/>
      <w:r w:rsidRPr="5080556A">
        <w:rPr>
          <w:b/>
          <w:bCs/>
        </w:rPr>
        <w:t>toetsresultaten</w:t>
      </w:r>
      <w:proofErr w:type="spellEnd"/>
      <w:r w:rsidR="003A4E9F">
        <w:br/>
      </w:r>
      <w:r w:rsidR="003A4E9F">
        <w:br/>
      </w:r>
      <w:sdt>
        <w:sdtPr>
          <w:id w:val="57456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 w:rsidR="00630C59">
            <w:rPr>
              <w:rFonts w:ascii="MS Gothic" w:hAnsi="MS Gothic" w:eastAsia="MS Gothic"/>
            </w:rPr>
            <w:t>☐</w:t>
          </w:r>
        </w:sdtContent>
      </w:sdt>
      <w:r w:rsidR="003A4E9F">
        <w:tab/>
      </w:r>
      <w:r w:rsidRPr="5080556A">
        <w:rPr>
          <w:u w:val="single"/>
        </w:rPr>
        <w:t>Toets resultaten</w:t>
      </w:r>
      <w:r w:rsidR="003A4E9F">
        <w:br/>
      </w:r>
      <w:r w:rsidRPr="5080556A">
        <w:rPr>
          <w:i/>
          <w:iCs/>
          <w:sz w:val="18"/>
          <w:szCs w:val="18"/>
        </w:rPr>
        <w:lastRenderedPageBreak/>
        <w:t xml:space="preserve">De meest recente </w:t>
      </w:r>
      <w:proofErr w:type="spellStart"/>
      <w:r w:rsidRPr="5080556A">
        <w:rPr>
          <w:i/>
          <w:iCs/>
          <w:sz w:val="18"/>
          <w:szCs w:val="18"/>
        </w:rPr>
        <w:t>toetsscores</w:t>
      </w:r>
      <w:proofErr w:type="spellEnd"/>
      <w:r w:rsidRPr="5080556A">
        <w:rPr>
          <w:i/>
          <w:iCs/>
          <w:sz w:val="18"/>
          <w:szCs w:val="18"/>
        </w:rPr>
        <w:t xml:space="preserve"> en/of evaluaties (Denk hierbij aan cito scores, </w:t>
      </w:r>
      <w:proofErr w:type="spellStart"/>
      <w:r w:rsidRPr="5080556A">
        <w:rPr>
          <w:i/>
          <w:iCs/>
          <w:sz w:val="18"/>
          <w:szCs w:val="18"/>
        </w:rPr>
        <w:t>Ieptoetsen</w:t>
      </w:r>
      <w:proofErr w:type="spellEnd"/>
      <w:r w:rsidRPr="5080556A">
        <w:rPr>
          <w:i/>
          <w:iCs/>
          <w:sz w:val="18"/>
          <w:szCs w:val="18"/>
        </w:rPr>
        <w:t xml:space="preserve">, doorstroomtoets </w:t>
      </w:r>
      <w:r w:rsidRPr="5080556A" w:rsidR="002718B2">
        <w:rPr>
          <w:i/>
          <w:iCs/>
          <w:sz w:val="18"/>
          <w:szCs w:val="18"/>
        </w:rPr>
        <w:t>etc.</w:t>
      </w:r>
      <w:r w:rsidRPr="5080556A">
        <w:rPr>
          <w:i/>
          <w:iCs/>
          <w:sz w:val="18"/>
          <w:szCs w:val="18"/>
        </w:rPr>
        <w:t>)</w:t>
      </w:r>
      <w:r w:rsidR="003A4E9F">
        <w:br/>
      </w:r>
      <w:r w:rsidR="003A4E9F">
        <w:br/>
      </w:r>
      <w:sdt>
        <w:sdtPr>
          <w:id w:val="11830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 w:rsidR="00630C59">
            <w:rPr>
              <w:rFonts w:ascii="MS Gothic" w:hAnsi="MS Gothic" w:eastAsia="MS Gothic"/>
            </w:rPr>
            <w:t>☐</w:t>
          </w:r>
        </w:sdtContent>
      </w:sdt>
      <w:r w:rsidR="003A4E9F">
        <w:tab/>
      </w:r>
      <w:r w:rsidRPr="5080556A">
        <w:rPr>
          <w:u w:val="single"/>
        </w:rPr>
        <w:t>Verslagen van observaties</w:t>
      </w:r>
      <w:r w:rsidR="003A4E9F">
        <w:br/>
      </w:r>
      <w:r w:rsidRPr="5080556A">
        <w:rPr>
          <w:i/>
          <w:iCs/>
          <w:sz w:val="18"/>
          <w:szCs w:val="18"/>
        </w:rPr>
        <w:t>Gedrags- en observatieverslagen van de leerkrachten, intern begeleider of anderen (bijvoorbeeld over de sociaal- en emotionele ontwikkeling, concentratie, taakgerichtheid)</w:t>
      </w:r>
      <w:r w:rsidR="003A4E9F">
        <w:br/>
      </w:r>
      <w:r w:rsidR="003A4E9F">
        <w:br/>
      </w:r>
    </w:p>
    <w:p w:rsidRPr="003A4E9F" w:rsidR="00B30BAC" w:rsidP="5080556A" w:rsidRDefault="00B30BAC" w14:paraId="5835DC62" w14:textId="4348E07F">
      <w:pPr>
        <w:spacing w:line="240" w:lineRule="auto"/>
        <w:rPr>
          <w:i/>
          <w:iCs/>
        </w:rPr>
      </w:pPr>
      <w:r w:rsidRPr="5080556A">
        <w:rPr>
          <w:b/>
          <w:bCs/>
        </w:rPr>
        <w:t>Sociaal- en emotionele gedragsdocumenten</w:t>
      </w:r>
      <w:r w:rsidR="003A4E9F">
        <w:br/>
      </w:r>
      <w:r w:rsidR="003A4E9F">
        <w:br/>
      </w:r>
      <w:sdt>
        <w:sdtPr>
          <w:id w:val="63754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 w:rsidR="003A4E9F">
            <w:rPr>
              <w:rFonts w:ascii="MS Gothic" w:hAnsi="MS Gothic" w:eastAsia="MS Gothic"/>
            </w:rPr>
            <w:t>☐</w:t>
          </w:r>
        </w:sdtContent>
      </w:sdt>
      <w:r w:rsidR="003A4E9F">
        <w:tab/>
      </w:r>
      <w:r w:rsidRPr="5080556A">
        <w:rPr>
          <w:u w:val="single"/>
        </w:rPr>
        <w:t xml:space="preserve">Verslagen van sociaal- en emotionele onderzoeken. </w:t>
      </w:r>
      <w:r w:rsidR="003A4E9F">
        <w:br/>
      </w:r>
      <w:r w:rsidRPr="5080556A">
        <w:rPr>
          <w:i/>
          <w:iCs/>
          <w:sz w:val="18"/>
          <w:szCs w:val="18"/>
        </w:rPr>
        <w:t>Documenten die ingaan op de sociaal- en emotionele ontwikkeling van de leerling (bijvoorbeeld zelfbeeld, weerbaarheid, sociale interactie)</w:t>
      </w:r>
      <w:r w:rsidR="00C27549">
        <w:rPr>
          <w:i/>
          <w:iCs/>
          <w:sz w:val="18"/>
          <w:szCs w:val="18"/>
        </w:rPr>
        <w:t xml:space="preserve"> Dit kunnen verslagen zijn vanuit zowel onderwijs</w:t>
      </w:r>
      <w:r w:rsidR="00B50122">
        <w:rPr>
          <w:i/>
          <w:iCs/>
          <w:sz w:val="18"/>
          <w:szCs w:val="18"/>
        </w:rPr>
        <w:t>-</w:t>
      </w:r>
      <w:r w:rsidR="00C27549">
        <w:rPr>
          <w:i/>
          <w:iCs/>
          <w:sz w:val="18"/>
          <w:szCs w:val="18"/>
        </w:rPr>
        <w:t xml:space="preserve"> als jeugdhulpinstanties</w:t>
      </w:r>
      <w:r w:rsidR="00B50122">
        <w:rPr>
          <w:i/>
          <w:iCs/>
          <w:sz w:val="18"/>
          <w:szCs w:val="18"/>
        </w:rPr>
        <w:t>.</w:t>
      </w:r>
      <w:r w:rsidR="003A4E9F">
        <w:br/>
      </w:r>
      <w:sdt>
        <w:sdtPr>
          <w:id w:val="-81872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 w:rsidR="00630C59">
            <w:rPr>
              <w:rFonts w:ascii="MS Gothic" w:hAnsi="MS Gothic" w:eastAsia="MS Gothic"/>
            </w:rPr>
            <w:t>☐</w:t>
          </w:r>
        </w:sdtContent>
      </w:sdt>
      <w:r w:rsidR="003A4E9F">
        <w:tab/>
      </w:r>
      <w:r w:rsidRPr="5080556A">
        <w:rPr>
          <w:u w:val="single"/>
        </w:rPr>
        <w:t>Gedragsrapporten</w:t>
      </w:r>
      <w:r w:rsidR="003A4E9F">
        <w:br/>
      </w:r>
      <w:r w:rsidRPr="5080556A">
        <w:rPr>
          <w:i/>
          <w:iCs/>
          <w:sz w:val="18"/>
          <w:szCs w:val="18"/>
        </w:rPr>
        <w:t xml:space="preserve">Documenten </w:t>
      </w:r>
      <w:r w:rsidRPr="5080556A" w:rsidR="009C10F4">
        <w:rPr>
          <w:i/>
          <w:iCs/>
          <w:sz w:val="18"/>
          <w:szCs w:val="18"/>
        </w:rPr>
        <w:t>die ingaan op gedrag (observaties, interventies) en de reacties van de leerling op deze interventies. (hielpen de interventies?)</w:t>
      </w:r>
    </w:p>
    <w:p w:rsidR="004D7B7F" w:rsidP="004F2303" w:rsidRDefault="004D7B7F" w14:paraId="6DDD1A6A" w14:textId="77777777">
      <w:pPr>
        <w:spacing w:line="240" w:lineRule="auto"/>
        <w:rPr>
          <w:b/>
          <w:bCs/>
          <w:szCs w:val="20"/>
        </w:rPr>
      </w:pPr>
    </w:p>
    <w:p w:rsidR="009C10F4" w:rsidP="004F2303" w:rsidRDefault="009C10F4" w14:paraId="0E70BEF7" w14:textId="78FEE063">
      <w:pPr>
        <w:spacing w:line="240" w:lineRule="auto"/>
        <w:rPr>
          <w:b/>
          <w:bCs/>
          <w:szCs w:val="20"/>
        </w:rPr>
      </w:pPr>
      <w:r>
        <w:rPr>
          <w:b/>
          <w:bCs/>
          <w:szCs w:val="20"/>
        </w:rPr>
        <w:t>Ondersteuning en hulpbronnen</w:t>
      </w:r>
    </w:p>
    <w:p w:rsidR="00B50122" w:rsidP="004F2303" w:rsidRDefault="00276A36" w14:paraId="1AFF2AAE" w14:textId="354D2583">
      <w:pPr>
        <w:spacing w:line="240" w:lineRule="auto"/>
        <w:rPr>
          <w:i/>
          <w:iCs/>
          <w:szCs w:val="20"/>
        </w:rPr>
      </w:pPr>
      <w:sdt>
        <w:sdtPr>
          <w:rPr>
            <w:szCs w:val="20"/>
          </w:rPr>
          <w:id w:val="3066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F70" w:rsidR="003A4E9F">
            <w:rPr>
              <w:rFonts w:hint="eastAsia" w:ascii="MS Gothic" w:hAnsi="MS Gothic" w:eastAsia="MS Gothic"/>
              <w:szCs w:val="20"/>
            </w:rPr>
            <w:t>☐</w:t>
          </w:r>
        </w:sdtContent>
      </w:sdt>
      <w:r w:rsidRPr="00DB0F70" w:rsidR="00DB0F70">
        <w:rPr>
          <w:szCs w:val="20"/>
        </w:rPr>
        <w:tab/>
      </w:r>
      <w:r w:rsidR="009C10F4">
        <w:rPr>
          <w:szCs w:val="20"/>
          <w:u w:val="single"/>
        </w:rPr>
        <w:t xml:space="preserve">Externe </w:t>
      </w:r>
      <w:r w:rsidR="00AF7C31">
        <w:rPr>
          <w:szCs w:val="20"/>
          <w:u w:val="single"/>
        </w:rPr>
        <w:t xml:space="preserve">medische- en/of psychische </w:t>
      </w:r>
      <w:proofErr w:type="spellStart"/>
      <w:r w:rsidR="00AF7C31">
        <w:rPr>
          <w:szCs w:val="20"/>
          <w:u w:val="single"/>
        </w:rPr>
        <w:t>rapporages</w:t>
      </w:r>
      <w:proofErr w:type="spellEnd"/>
      <w:r w:rsidR="009C10F4">
        <w:rPr>
          <w:szCs w:val="20"/>
          <w:u w:val="single"/>
        </w:rPr>
        <w:br/>
      </w:r>
      <w:r w:rsidRPr="009C10F4" w:rsidR="009C10F4">
        <w:rPr>
          <w:i/>
          <w:iCs/>
          <w:sz w:val="18"/>
          <w:szCs w:val="18"/>
        </w:rPr>
        <w:t>Rapporten van externe professionals (mits relevant voor het onderwijs) die betrokken zijn bij de leerling zoals orthopedagogen, logopedisten, psychologen etc.</w:t>
      </w:r>
      <w:r w:rsidR="009C10F4">
        <w:rPr>
          <w:i/>
          <w:iCs/>
          <w:szCs w:val="20"/>
        </w:rPr>
        <w:t xml:space="preserve"> </w:t>
      </w:r>
    </w:p>
    <w:p w:rsidR="009C10F4" w:rsidP="004F2303" w:rsidRDefault="00276A36" w14:paraId="49208141" w14:textId="73C4034F">
      <w:pPr>
        <w:spacing w:line="240" w:lineRule="auto"/>
        <w:rPr>
          <w:i/>
          <w:iCs/>
          <w:szCs w:val="20"/>
        </w:rPr>
      </w:pPr>
      <w:sdt>
        <w:sdtPr>
          <w:rPr>
            <w:szCs w:val="20"/>
          </w:rPr>
          <w:id w:val="-196433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22">
            <w:rPr>
              <w:rFonts w:hint="eastAsia" w:ascii="MS Gothic" w:hAnsi="MS Gothic" w:eastAsia="MS Gothic"/>
              <w:szCs w:val="20"/>
            </w:rPr>
            <w:t>☐</w:t>
          </w:r>
        </w:sdtContent>
      </w:sdt>
      <w:r w:rsidRPr="00DB0F70" w:rsidR="00DB0F70">
        <w:rPr>
          <w:szCs w:val="20"/>
        </w:rPr>
        <w:tab/>
      </w:r>
      <w:r w:rsidR="009C10F4">
        <w:rPr>
          <w:szCs w:val="20"/>
          <w:u w:val="single"/>
        </w:rPr>
        <w:t xml:space="preserve">Verslagen van ‘interne’ begeleiders </w:t>
      </w:r>
      <w:r w:rsidR="009C10F4">
        <w:rPr>
          <w:szCs w:val="20"/>
          <w:u w:val="single"/>
        </w:rPr>
        <w:br/>
      </w:r>
      <w:r w:rsidRPr="00914594" w:rsidR="009C10F4">
        <w:rPr>
          <w:i/>
          <w:iCs/>
          <w:sz w:val="18"/>
          <w:szCs w:val="18"/>
        </w:rPr>
        <w:t>Verslagen van begeleiders zoals intern begeleider, SMW, RT die de leerling vanuit een onderwijsopdracht in de school hebben begeleid.</w:t>
      </w:r>
      <w:r w:rsidR="009C10F4">
        <w:rPr>
          <w:i/>
          <w:iCs/>
          <w:szCs w:val="20"/>
        </w:rPr>
        <w:t xml:space="preserve"> </w:t>
      </w:r>
    </w:p>
    <w:p w:rsidR="0023707D" w:rsidP="5080556A" w:rsidRDefault="003A4E9F" w14:paraId="3F5B8CA2" w14:textId="7696D226">
      <w:pPr>
        <w:spacing w:line="240" w:lineRule="auto"/>
        <w:rPr>
          <w:i/>
          <w:iCs/>
          <w:sz w:val="18"/>
          <w:szCs w:val="18"/>
        </w:rPr>
      </w:pPr>
      <w:r>
        <w:br/>
      </w:r>
      <w:r w:rsidRPr="5080556A" w:rsidR="009C10F4">
        <w:rPr>
          <w:b/>
          <w:bCs/>
        </w:rPr>
        <w:t>Adviezen en overleggen</w:t>
      </w:r>
      <w:r>
        <w:br/>
      </w:r>
      <w:r>
        <w:br/>
      </w:r>
      <w:sdt>
        <w:sdtPr>
          <w:id w:val="24430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 w:rsidR="009C10F4">
        <w:rPr>
          <w:u w:val="single"/>
        </w:rPr>
        <w:t>Advies van de basisschool</w:t>
      </w:r>
      <w:r>
        <w:br/>
      </w:r>
      <w:r w:rsidRPr="5080556A" w:rsidR="0023707D">
        <w:rPr>
          <w:i/>
          <w:iCs/>
          <w:sz w:val="18"/>
          <w:szCs w:val="18"/>
        </w:rPr>
        <w:t>Advies basisschool over de plaatsing in het regulier VO of VSO, met onderbouwing van de keuzes en aanbevelingen.</w:t>
      </w:r>
      <w:r>
        <w:br/>
      </w:r>
      <w:sdt>
        <w:sdtPr>
          <w:id w:val="155588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>
        <w:rPr>
          <w:u w:val="single"/>
        </w:rPr>
        <w:t>Plaatsingswijzer</w:t>
      </w:r>
      <w:r>
        <w:br/>
      </w:r>
      <w:r w:rsidRPr="5080556A">
        <w:rPr>
          <w:i/>
          <w:iCs/>
          <w:sz w:val="18"/>
          <w:szCs w:val="18"/>
        </w:rPr>
        <w:t>Het document de Plaatsingswijzer ingevuld vanaf groep 6 (waar mogelijk) ter ondersteuning van het niveau advies van de basisschool.</w:t>
      </w:r>
      <w:r w:rsidR="00AF7C31">
        <w:rPr>
          <w:i/>
          <w:iCs/>
          <w:sz w:val="18"/>
          <w:szCs w:val="18"/>
        </w:rPr>
        <w:t xml:space="preserve"> </w:t>
      </w:r>
      <w:r w:rsidRPr="00AF7C31" w:rsidR="00AF7C31">
        <w:rPr>
          <w:i/>
          <w:iCs/>
          <w:sz w:val="18"/>
          <w:szCs w:val="18"/>
        </w:rPr>
        <w:t xml:space="preserve">Graag drie niveaus toevoegen </w:t>
      </w:r>
      <w:r w:rsidR="00AF7C31">
        <w:rPr>
          <w:i/>
          <w:iCs/>
          <w:sz w:val="18"/>
          <w:szCs w:val="18"/>
        </w:rPr>
        <w:t>van</w:t>
      </w:r>
      <w:r w:rsidRPr="00AF7C31" w:rsidR="00AF7C31">
        <w:rPr>
          <w:i/>
          <w:iCs/>
          <w:sz w:val="18"/>
          <w:szCs w:val="18"/>
        </w:rPr>
        <w:t xml:space="preserve"> de plaatsingswijzer</w:t>
      </w:r>
      <w:r w:rsidR="00AF7C31">
        <w:rPr>
          <w:i/>
          <w:iCs/>
          <w:sz w:val="18"/>
          <w:szCs w:val="18"/>
        </w:rPr>
        <w:t xml:space="preserve"> meenemen</w:t>
      </w:r>
      <w:r w:rsidRPr="00AF7C31" w:rsidR="00AF7C31">
        <w:rPr>
          <w:i/>
          <w:iCs/>
          <w:sz w:val="18"/>
          <w:szCs w:val="18"/>
        </w:rPr>
        <w:t>: het adviesniveau plus het eerst hogere en eerst lagere niveau (bijv. bij HAVO ook VWO en VMBO TL).</w:t>
      </w:r>
      <w:r>
        <w:br/>
      </w:r>
      <w:sdt>
        <w:sdtPr>
          <w:id w:val="82347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5080556A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80556A" w:rsidR="0023707D">
        <w:rPr>
          <w:u w:val="single"/>
        </w:rPr>
        <w:t xml:space="preserve">Gespreksverslagen van </w:t>
      </w:r>
      <w:proofErr w:type="spellStart"/>
      <w:r w:rsidRPr="5080556A" w:rsidR="0023707D">
        <w:rPr>
          <w:u w:val="single"/>
        </w:rPr>
        <w:t>MDO</w:t>
      </w:r>
      <w:r w:rsidR="002863A4">
        <w:rPr>
          <w:u w:val="single"/>
        </w:rPr>
        <w:t>’</w:t>
      </w:r>
      <w:r w:rsidRPr="5080556A" w:rsidR="0023707D">
        <w:rPr>
          <w:u w:val="single"/>
        </w:rPr>
        <w:t>s</w:t>
      </w:r>
      <w:proofErr w:type="spellEnd"/>
      <w:r w:rsidR="002863A4">
        <w:rPr>
          <w:u w:val="single"/>
        </w:rPr>
        <w:t xml:space="preserve"> </w:t>
      </w:r>
      <w:r>
        <w:br/>
      </w:r>
      <w:r w:rsidRPr="5080556A" w:rsidR="0023707D">
        <w:rPr>
          <w:i/>
          <w:iCs/>
          <w:sz w:val="18"/>
          <w:szCs w:val="18"/>
        </w:rPr>
        <w:t xml:space="preserve">Verslagen van overleggen tussen de basisschool, ouders en eventuele andere professionals over de onderwijs ondersteuningsbehoeften </w:t>
      </w:r>
      <w:r w:rsidR="003650BF">
        <w:rPr>
          <w:i/>
          <w:iCs/>
          <w:sz w:val="18"/>
          <w:szCs w:val="18"/>
        </w:rPr>
        <w:t xml:space="preserve">en de belastbaarheid (indien van toepassing) </w:t>
      </w:r>
      <w:r w:rsidRPr="5080556A" w:rsidR="0023707D">
        <w:rPr>
          <w:i/>
          <w:iCs/>
          <w:sz w:val="18"/>
          <w:szCs w:val="18"/>
        </w:rPr>
        <w:t>van de leerling.</w:t>
      </w:r>
      <w:r>
        <w:br/>
      </w:r>
    </w:p>
    <w:p w:rsidRPr="003A4E9F" w:rsidR="006F2FBC" w:rsidP="004F2303" w:rsidRDefault="0023707D" w14:paraId="3B832330" w14:textId="762C6AA7">
      <w:pPr>
        <w:spacing w:line="240" w:lineRule="auto"/>
        <w:rPr>
          <w:i/>
          <w:iCs/>
          <w:sz w:val="18"/>
          <w:szCs w:val="18"/>
        </w:rPr>
      </w:pPr>
      <w:r>
        <w:rPr>
          <w:b/>
          <w:bCs/>
          <w:szCs w:val="20"/>
        </w:rPr>
        <w:t>Overige relevante Documenten</w:t>
      </w:r>
      <w:r w:rsidR="003F6859">
        <w:rPr>
          <w:b/>
          <w:bCs/>
          <w:szCs w:val="20"/>
        </w:rPr>
        <w:br/>
      </w:r>
      <w:r>
        <w:rPr>
          <w:b/>
          <w:bCs/>
          <w:szCs w:val="20"/>
        </w:rPr>
        <w:br/>
      </w:r>
      <w:sdt>
        <w:sdtPr>
          <w:rPr>
            <w:szCs w:val="20"/>
          </w:rPr>
          <w:id w:val="-156402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F70" w:rsidR="003A4E9F">
            <w:rPr>
              <w:rFonts w:hint="eastAsia" w:ascii="MS Gothic" w:hAnsi="MS Gothic" w:eastAsia="MS Gothic"/>
              <w:szCs w:val="20"/>
            </w:rPr>
            <w:t>☐</w:t>
          </w:r>
        </w:sdtContent>
      </w:sdt>
      <w:r w:rsidRPr="00DB0F70" w:rsidR="00DB0F70">
        <w:rPr>
          <w:szCs w:val="20"/>
        </w:rPr>
        <w:tab/>
      </w:r>
      <w:r w:rsidR="00AF7C31">
        <w:rPr>
          <w:szCs w:val="20"/>
          <w:u w:val="single"/>
        </w:rPr>
        <w:t>………………………………………….</w:t>
      </w:r>
      <w:r w:rsidR="00AF7C31">
        <w:rPr>
          <w:szCs w:val="20"/>
          <w:u w:val="single"/>
        </w:rPr>
        <w:br/>
      </w:r>
      <w:r w:rsidRPr="00AF7C31" w:rsidR="00AF7C31">
        <w:rPr>
          <w:i/>
          <w:iCs/>
          <w:sz w:val="18"/>
          <w:szCs w:val="18"/>
        </w:rPr>
        <w:t xml:space="preserve">Vul zelf in, mits relevant en ondersteunend aan het schrijven van de </w:t>
      </w:r>
      <w:r w:rsidR="004B74BC">
        <w:rPr>
          <w:i/>
          <w:iCs/>
          <w:sz w:val="18"/>
          <w:szCs w:val="18"/>
        </w:rPr>
        <w:t>beredeneerde afweging</w:t>
      </w:r>
    </w:p>
    <w:p w:rsidR="006F2FBC" w:rsidP="50560095" w:rsidRDefault="003A4E9F" w14:paraId="1FDCC998" w14:textId="62EB8815">
      <w:pPr>
        <w:spacing w:line="240" w:lineRule="auto"/>
        <w:rPr>
          <w:i w:val="1"/>
          <w:iCs w:val="1"/>
        </w:rPr>
      </w:pPr>
      <w:r>
        <w:br/>
      </w:r>
      <w:r w:rsidRPr="50560095" w:rsidR="003A4E9F">
        <w:rPr>
          <w:b w:val="1"/>
          <w:bCs w:val="1"/>
        </w:rPr>
        <w:t>Ouder</w:t>
      </w:r>
      <w:r w:rsidRPr="50560095" w:rsidR="00776EB9">
        <w:rPr>
          <w:b w:val="1"/>
          <w:bCs w:val="1"/>
        </w:rPr>
        <w:t>(</w:t>
      </w:r>
      <w:r w:rsidRPr="50560095" w:rsidR="003A4E9F">
        <w:rPr>
          <w:b w:val="1"/>
          <w:bCs w:val="1"/>
        </w:rPr>
        <w:t>s</w:t>
      </w:r>
      <w:r w:rsidRPr="50560095" w:rsidR="00776EB9">
        <w:rPr>
          <w:b w:val="1"/>
          <w:bCs w:val="1"/>
        </w:rPr>
        <w:t>) / gezaghebbende(n)</w:t>
      </w:r>
      <w:r>
        <w:br/>
      </w:r>
      <w:sdt>
        <w:sdtPr>
          <w:id w:val="-169151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0560095" w:rsidR="003A4E9F">
            <w:rPr>
              <w:rFonts w:ascii="MS Gothic" w:hAnsi="MS Gothic" w:eastAsia="MS Gothic"/>
            </w:rPr>
            <w:t>☐</w:t>
          </w:r>
        </w:sdtContent>
      </w:sdt>
      <w:r>
        <w:tab/>
      </w:r>
      <w:r w:rsidRPr="50560095" w:rsidR="003A4E9F">
        <w:rPr>
          <w:u w:val="single"/>
        </w:rPr>
        <w:t>Akkoord ouder</w:t>
      </w:r>
      <w:r w:rsidRPr="50560095" w:rsidR="003D124B">
        <w:rPr>
          <w:u w:val="single"/>
        </w:rPr>
        <w:t>(</w:t>
      </w:r>
      <w:r w:rsidRPr="50560095" w:rsidR="003A4E9F">
        <w:rPr>
          <w:u w:val="single"/>
        </w:rPr>
        <w:t>s</w:t>
      </w:r>
      <w:r w:rsidRPr="50560095" w:rsidR="003D124B">
        <w:rPr>
          <w:u w:val="single"/>
        </w:rPr>
        <w:t>)/ gezaghebbende(n)</w:t>
      </w:r>
      <w:r>
        <w:br/>
      </w:r>
      <w:r w:rsidRPr="50560095" w:rsidR="003A4E9F">
        <w:rPr>
          <w:i w:val="1"/>
          <w:iCs w:val="1"/>
          <w:sz w:val="18"/>
          <w:szCs w:val="18"/>
        </w:rPr>
        <w:t>Document waaruit blijkt dat ouder</w:t>
      </w:r>
      <w:r w:rsidRPr="50560095" w:rsidR="00776EB9">
        <w:rPr>
          <w:i w:val="1"/>
          <w:iCs w:val="1"/>
          <w:sz w:val="18"/>
          <w:szCs w:val="18"/>
        </w:rPr>
        <w:t>(</w:t>
      </w:r>
      <w:r w:rsidRPr="50560095" w:rsidR="003A4E9F">
        <w:rPr>
          <w:i w:val="1"/>
          <w:iCs w:val="1"/>
          <w:sz w:val="18"/>
          <w:szCs w:val="18"/>
        </w:rPr>
        <w:t>s</w:t>
      </w:r>
      <w:r w:rsidRPr="50560095" w:rsidR="00776EB9">
        <w:rPr>
          <w:i w:val="1"/>
          <w:iCs w:val="1"/>
          <w:sz w:val="18"/>
          <w:szCs w:val="18"/>
        </w:rPr>
        <w:t xml:space="preserve">)/ gezaghebbende(n) </w:t>
      </w:r>
      <w:r w:rsidRPr="50560095" w:rsidR="003A4E9F">
        <w:rPr>
          <w:i w:val="1"/>
          <w:iCs w:val="1"/>
          <w:sz w:val="18"/>
          <w:szCs w:val="18"/>
        </w:rPr>
        <w:t>akkoord en op de hoogte zijn van:</w:t>
      </w:r>
      <w:r>
        <w:br/>
      </w:r>
      <w:r w:rsidRPr="50560095" w:rsidR="003A4E9F">
        <w:rPr>
          <w:i w:val="1"/>
          <w:iCs w:val="1"/>
          <w:sz w:val="18"/>
          <w:szCs w:val="18"/>
        </w:rPr>
        <w:t>- het delen van de documenten</w:t>
      </w:r>
      <w:r>
        <w:br/>
      </w:r>
      <w:r w:rsidRPr="50560095" w:rsidR="003A4E9F">
        <w:rPr>
          <w:i w:val="1"/>
          <w:iCs w:val="1"/>
          <w:sz w:val="18"/>
          <w:szCs w:val="18"/>
        </w:rPr>
        <w:t>- de inhoud van de gedeelde documenten</w:t>
      </w:r>
      <w:r w:rsidRPr="50560095" w:rsidR="003A4E9F">
        <w:rPr>
          <w:i w:val="1"/>
          <w:iCs w:val="1"/>
        </w:rPr>
        <w:t xml:space="preserve"> </w:t>
      </w:r>
    </w:p>
    <w:p w:rsidRPr="004D7B7F" w:rsidR="0023707D" w:rsidP="004F2303" w:rsidRDefault="0023707D" w14:paraId="40930726" w14:textId="57766063">
      <w:pPr>
        <w:spacing w:before="100" w:beforeAutospacing="1" w:after="100" w:afterAutospacing="1" w:line="240" w:lineRule="auto"/>
        <w:rPr>
          <w:rFonts w:eastAsia="Times New Roman" w:cs="Open Sans Light"/>
          <w:kern w:val="0"/>
          <w:szCs w:val="20"/>
          <w:lang w:eastAsia="nl-NL"/>
          <w14:ligatures w14:val="none"/>
        </w:rPr>
      </w:pPr>
    </w:p>
    <w:sectPr w:rsidRPr="004D7B7F" w:rsidR="0023707D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FCD" w:rsidP="003A4E9F" w:rsidRDefault="00B87FCD" w14:paraId="7FBE2DB3" w14:textId="77777777">
      <w:pPr>
        <w:spacing w:after="0" w:line="240" w:lineRule="auto"/>
      </w:pPr>
      <w:r>
        <w:separator/>
      </w:r>
    </w:p>
  </w:endnote>
  <w:endnote w:type="continuationSeparator" w:id="0">
    <w:p w:rsidR="00B87FCD" w:rsidP="003A4E9F" w:rsidRDefault="00B87FCD" w14:paraId="29F65356" w14:textId="77777777">
      <w:pPr>
        <w:spacing w:after="0" w:line="240" w:lineRule="auto"/>
      </w:pPr>
      <w:r>
        <w:continuationSeparator/>
      </w:r>
    </w:p>
  </w:endnote>
  <w:endnote w:type="continuationNotice" w:id="1">
    <w:p w:rsidR="00B87FCD" w:rsidRDefault="00B87FCD" w14:paraId="7C62D6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sdt>
    <w:sdtPr>
      <w:id w:val="-19226270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9C214A" w:rsidR="000D694B" w:rsidRDefault="009C214A" w14:paraId="030D68B8" w14:textId="60D50370">
        <w:pPr>
          <w:pStyle w:val="Voettekst"/>
          <w:rPr>
            <w:sz w:val="16"/>
            <w:szCs w:val="16"/>
          </w:rPr>
        </w:pPr>
        <w:r w:rsidRPr="009C214A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91" behindDoc="0" locked="0" layoutInCell="1" allowOverlap="1" wp14:anchorId="1DFB3645" wp14:editId="3F2CD21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39599805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4A" w:rsidRDefault="009C214A" w14:paraId="495DBA26" w14:textId="77777777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" style="position:absolute;margin-left:0;margin-top:0;width:44.55pt;height:15.1pt;rotation:180;flip:x;z-index:25166029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1DFB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="009C214A" w:rsidRDefault="009C214A" w14:paraId="495DBA26" w14:textId="77777777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9C214A">
          <w:rPr>
            <w:sz w:val="16"/>
            <w:szCs w:val="16"/>
          </w:rPr>
          <w:t>20250</w:t>
        </w:r>
        <w:r w:rsidR="00250187">
          <w:rPr>
            <w:sz w:val="16"/>
            <w:szCs w:val="16"/>
          </w:rPr>
          <w:t>516</w:t>
        </w:r>
        <w:r w:rsidRPr="009C214A">
          <w:rPr>
            <w:sz w:val="16"/>
            <w:szCs w:val="16"/>
          </w:rPr>
          <w:t xml:space="preserve"> definitief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FCD" w:rsidP="003A4E9F" w:rsidRDefault="00B87FCD" w14:paraId="3A8986F4" w14:textId="77777777">
      <w:pPr>
        <w:spacing w:after="0" w:line="240" w:lineRule="auto"/>
      </w:pPr>
      <w:r>
        <w:separator/>
      </w:r>
    </w:p>
  </w:footnote>
  <w:footnote w:type="continuationSeparator" w:id="0">
    <w:p w:rsidR="00B87FCD" w:rsidP="003A4E9F" w:rsidRDefault="00B87FCD" w14:paraId="46F997E9" w14:textId="77777777">
      <w:pPr>
        <w:spacing w:after="0" w:line="240" w:lineRule="auto"/>
      </w:pPr>
      <w:r>
        <w:continuationSeparator/>
      </w:r>
    </w:p>
  </w:footnote>
  <w:footnote w:type="continuationNotice" w:id="1">
    <w:p w:rsidR="00B87FCD" w:rsidRDefault="00B87FCD" w14:paraId="3B295C87" w14:textId="77777777">
      <w:pPr>
        <w:spacing w:after="0" w:line="240" w:lineRule="auto"/>
      </w:pPr>
    </w:p>
  </w:footnote>
  <w:footnote w:id="2">
    <w:p w:rsidRPr="00250187" w:rsidR="00AF7C31" w:rsidRDefault="00AF7C31" w14:paraId="70A74CE1" w14:textId="116E6B10">
      <w:pPr>
        <w:pStyle w:val="Voetnoottekst"/>
        <w:rPr>
          <w:sz w:val="16"/>
          <w:szCs w:val="16"/>
        </w:rPr>
      </w:pPr>
      <w:r w:rsidRPr="00250187">
        <w:rPr>
          <w:rStyle w:val="Voetnootmarkering"/>
          <w:sz w:val="16"/>
          <w:szCs w:val="16"/>
        </w:rPr>
        <w:footnoteRef/>
      </w:r>
      <w:r w:rsidRPr="00250187">
        <w:rPr>
          <w:sz w:val="16"/>
          <w:szCs w:val="16"/>
        </w:rPr>
        <w:t xml:space="preserve"> </w:t>
      </w:r>
      <w:r w:rsidRPr="00250187" w:rsidR="009C214A">
        <w:rPr>
          <w:sz w:val="16"/>
          <w:szCs w:val="16"/>
        </w:rPr>
        <w:t xml:space="preserve">Een </w:t>
      </w:r>
      <w:r w:rsidRPr="00250187" w:rsidR="004B74BC">
        <w:rPr>
          <w:sz w:val="16"/>
          <w:szCs w:val="16"/>
        </w:rPr>
        <w:t>beredeneerde afweging</w:t>
      </w:r>
      <w:r w:rsidRPr="00250187" w:rsidR="009C214A">
        <w:rPr>
          <w:sz w:val="16"/>
          <w:szCs w:val="16"/>
        </w:rPr>
        <w:t xml:space="preserve"> is onderdeel van de afweging of een VO-school kan voldoen aan de ondersteuningsbehoefte van de</w:t>
      </w:r>
      <w:r w:rsidRPr="00250187" w:rsidR="00250187">
        <w:rPr>
          <w:sz w:val="16"/>
          <w:szCs w:val="16"/>
        </w:rPr>
        <w:t xml:space="preserve"> </w:t>
      </w:r>
      <w:r w:rsidRPr="00250187" w:rsidR="009C214A">
        <w:rPr>
          <w:sz w:val="16"/>
          <w:szCs w:val="16"/>
        </w:rPr>
        <w:t>leerling en leidt tot een besluit over toelating.</w:t>
      </w:r>
    </w:p>
  </w:footnote>
  <w:footnote w:id="3">
    <w:p w:rsidR="00AA40EF" w:rsidRDefault="00AA40EF" w14:paraId="0CE9D6EB" w14:textId="0C3B2038">
      <w:pPr>
        <w:pStyle w:val="Voetnoottekst"/>
      </w:pPr>
      <w:r w:rsidRPr="00250187">
        <w:rPr>
          <w:rStyle w:val="Voetnootmarkering"/>
          <w:sz w:val="16"/>
          <w:szCs w:val="16"/>
        </w:rPr>
        <w:footnoteRef/>
      </w:r>
      <w:r w:rsidRPr="00250187">
        <w:rPr>
          <w:sz w:val="16"/>
          <w:szCs w:val="16"/>
        </w:rPr>
        <w:t xml:space="preserve"> Vink in het gehele document aan wat van toepassing is</w:t>
      </w:r>
      <w:r w:rsidRPr="00250187" w:rsidR="00680792"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694B" w:rsidRDefault="00276A36" w14:paraId="3106DF74" w14:textId="4C1653AE">
    <w:pPr>
      <w:pStyle w:val="Koptekst"/>
    </w:pPr>
    <w:r>
      <w:rPr>
        <w:noProof/>
      </w:rPr>
      <w:pict w14:anchorId="0F9516A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380016" style="position:absolute;margin-left:0;margin-top:0;width:453.5pt;height:372.55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SWV Logo - kleur logo (1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D694B" w:rsidRDefault="00276A36" w14:paraId="5E29293C" w14:textId="6593A3DE">
    <w:pPr>
      <w:pStyle w:val="Koptekst"/>
    </w:pPr>
    <w:r>
      <w:rPr>
        <w:rFonts w:eastAsia="Times New Roman" w:cs="Open Sans Light"/>
        <w:noProof/>
        <w:kern w:val="0"/>
        <w:szCs w:val="20"/>
        <w:lang w:eastAsia="nl-NL"/>
      </w:rPr>
      <w:pict w14:anchorId="6C025E4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380017" style="position:absolute;margin-left:0;margin-top:0;width:453.5pt;height:372.55pt;z-index:-251658237;mso-position-horizontal:center;mso-position-horizontal-relative:margin;mso-position-vertical:center;mso-position-vertical-relative:margin" o:spid="_x0000_s1027" o:allowincell="f" type="#_x0000_t75">
          <v:imagedata gain="19661f" blacklevel="22938f" o:title="SWV Logo - kleur logo (1)" r:id="rId1"/>
          <w10:wrap anchorx="margin" anchory="margin"/>
        </v:shape>
      </w:pict>
    </w:r>
    <w:r w:rsidR="000D694B">
      <w:rPr>
        <w:rFonts w:eastAsia="Times New Roman" w:cs="Open Sans Light"/>
        <w:noProof/>
        <w:kern w:val="0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7812B8C7" wp14:editId="3C9C0D09">
          <wp:simplePos x="0" y="0"/>
          <wp:positionH relativeFrom="page">
            <wp:align>right</wp:align>
          </wp:positionH>
          <wp:positionV relativeFrom="margin">
            <wp:posOffset>-1489075</wp:posOffset>
          </wp:positionV>
          <wp:extent cx="2828925" cy="2324100"/>
          <wp:effectExtent l="0" t="0" r="9525" b="0"/>
          <wp:wrapNone/>
          <wp:docPr id="1560846685" name="Afbeelding 1" descr="Afbeelding met logo, Graphics, Lettertype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846685" name="Afbeelding 1" descr="Afbeelding met logo, Graphics, Lettertype,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232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694B" w:rsidRDefault="00276A36" w14:paraId="55873BCF" w14:textId="2BB7AC8F">
    <w:pPr>
      <w:pStyle w:val="Koptekst"/>
    </w:pPr>
    <w:r>
      <w:rPr>
        <w:noProof/>
      </w:rPr>
      <w:pict w14:anchorId="4063B4A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380015" style="position:absolute;margin-left:0;margin-top:0;width:453.5pt;height:372.55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SWV Logo - kleur logo (1)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0"/>
    <w:rsid w:val="00044511"/>
    <w:rsid w:val="00045ED5"/>
    <w:rsid w:val="0004669B"/>
    <w:rsid w:val="00047D57"/>
    <w:rsid w:val="00057BF4"/>
    <w:rsid w:val="00061FFE"/>
    <w:rsid w:val="00070694"/>
    <w:rsid w:val="0008785C"/>
    <w:rsid w:val="0009248B"/>
    <w:rsid w:val="000B0B4E"/>
    <w:rsid w:val="000C15B4"/>
    <w:rsid w:val="000D20F2"/>
    <w:rsid w:val="000D694B"/>
    <w:rsid w:val="0015320D"/>
    <w:rsid w:val="00173BA7"/>
    <w:rsid w:val="001778A7"/>
    <w:rsid w:val="001A0317"/>
    <w:rsid w:val="001B21B1"/>
    <w:rsid w:val="00217722"/>
    <w:rsid w:val="00220F51"/>
    <w:rsid w:val="0023707D"/>
    <w:rsid w:val="00242EE6"/>
    <w:rsid w:val="00250187"/>
    <w:rsid w:val="002671B9"/>
    <w:rsid w:val="002718B2"/>
    <w:rsid w:val="00276A36"/>
    <w:rsid w:val="002777EC"/>
    <w:rsid w:val="002863A4"/>
    <w:rsid w:val="002F5603"/>
    <w:rsid w:val="003650BF"/>
    <w:rsid w:val="00374756"/>
    <w:rsid w:val="00394166"/>
    <w:rsid w:val="003A4E9F"/>
    <w:rsid w:val="003C1038"/>
    <w:rsid w:val="003C207B"/>
    <w:rsid w:val="003D124B"/>
    <w:rsid w:val="003F14CD"/>
    <w:rsid w:val="003F6859"/>
    <w:rsid w:val="00423FF4"/>
    <w:rsid w:val="0043075B"/>
    <w:rsid w:val="00461755"/>
    <w:rsid w:val="00474518"/>
    <w:rsid w:val="004857BB"/>
    <w:rsid w:val="00493A4B"/>
    <w:rsid w:val="004941D5"/>
    <w:rsid w:val="004B74BC"/>
    <w:rsid w:val="004D7B7F"/>
    <w:rsid w:val="004E5A0B"/>
    <w:rsid w:val="004F2303"/>
    <w:rsid w:val="005172FA"/>
    <w:rsid w:val="0057684B"/>
    <w:rsid w:val="00580CC6"/>
    <w:rsid w:val="00585600"/>
    <w:rsid w:val="00587C7D"/>
    <w:rsid w:val="005A17E9"/>
    <w:rsid w:val="005B65DB"/>
    <w:rsid w:val="00610B91"/>
    <w:rsid w:val="00617D57"/>
    <w:rsid w:val="00630C59"/>
    <w:rsid w:val="00647177"/>
    <w:rsid w:val="00680792"/>
    <w:rsid w:val="00690835"/>
    <w:rsid w:val="00694A51"/>
    <w:rsid w:val="006A4238"/>
    <w:rsid w:val="006C6876"/>
    <w:rsid w:val="006F2FBC"/>
    <w:rsid w:val="00732A8E"/>
    <w:rsid w:val="00743A46"/>
    <w:rsid w:val="00744483"/>
    <w:rsid w:val="0076369B"/>
    <w:rsid w:val="0077491F"/>
    <w:rsid w:val="00776EB9"/>
    <w:rsid w:val="007810FC"/>
    <w:rsid w:val="00787C42"/>
    <w:rsid w:val="007D3B4B"/>
    <w:rsid w:val="007F2BD5"/>
    <w:rsid w:val="0084690A"/>
    <w:rsid w:val="008635CC"/>
    <w:rsid w:val="00865EDE"/>
    <w:rsid w:val="008776CA"/>
    <w:rsid w:val="009128BA"/>
    <w:rsid w:val="00914594"/>
    <w:rsid w:val="00937DA2"/>
    <w:rsid w:val="009506EF"/>
    <w:rsid w:val="00955AED"/>
    <w:rsid w:val="009C10F4"/>
    <w:rsid w:val="009C214A"/>
    <w:rsid w:val="009F43E3"/>
    <w:rsid w:val="00A92FDF"/>
    <w:rsid w:val="00AA40EF"/>
    <w:rsid w:val="00AF7C31"/>
    <w:rsid w:val="00B30BAC"/>
    <w:rsid w:val="00B50122"/>
    <w:rsid w:val="00B56598"/>
    <w:rsid w:val="00B701DD"/>
    <w:rsid w:val="00B87FCD"/>
    <w:rsid w:val="00BE4780"/>
    <w:rsid w:val="00C16AB0"/>
    <w:rsid w:val="00C27549"/>
    <w:rsid w:val="00C27815"/>
    <w:rsid w:val="00C41CCB"/>
    <w:rsid w:val="00C63247"/>
    <w:rsid w:val="00C81846"/>
    <w:rsid w:val="00CA5861"/>
    <w:rsid w:val="00CA6BF5"/>
    <w:rsid w:val="00CB041D"/>
    <w:rsid w:val="00CF4F12"/>
    <w:rsid w:val="00CF7893"/>
    <w:rsid w:val="00D53087"/>
    <w:rsid w:val="00D55710"/>
    <w:rsid w:val="00D86515"/>
    <w:rsid w:val="00DA3250"/>
    <w:rsid w:val="00DA396F"/>
    <w:rsid w:val="00DB0F70"/>
    <w:rsid w:val="00DD4D29"/>
    <w:rsid w:val="00DE59E1"/>
    <w:rsid w:val="00DF18FE"/>
    <w:rsid w:val="00E10176"/>
    <w:rsid w:val="00E117F0"/>
    <w:rsid w:val="00E83AF9"/>
    <w:rsid w:val="00EA6EB3"/>
    <w:rsid w:val="00F35648"/>
    <w:rsid w:val="00F43A92"/>
    <w:rsid w:val="00FC17BB"/>
    <w:rsid w:val="00FE64CE"/>
    <w:rsid w:val="00FF6A38"/>
    <w:rsid w:val="02D1787A"/>
    <w:rsid w:val="0D47481A"/>
    <w:rsid w:val="0E7CC47D"/>
    <w:rsid w:val="11FA07DB"/>
    <w:rsid w:val="19341AE3"/>
    <w:rsid w:val="2441C33A"/>
    <w:rsid w:val="48DB003A"/>
    <w:rsid w:val="50560095"/>
    <w:rsid w:val="5080556A"/>
    <w:rsid w:val="50A50BBA"/>
    <w:rsid w:val="554AC36B"/>
    <w:rsid w:val="5B2B9704"/>
    <w:rsid w:val="5D79AB24"/>
    <w:rsid w:val="68527499"/>
    <w:rsid w:val="69E45F40"/>
    <w:rsid w:val="6F9B4E5E"/>
    <w:rsid w:val="6FC663F2"/>
    <w:rsid w:val="7BFA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9F99AD"/>
  <w15:chartTrackingRefBased/>
  <w15:docId w15:val="{F81C19C1-9B31-42E5-8256-F7EE8C89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hAnsi="Open Sans Light" w:eastAsiaTheme="minorHAnsi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941D5"/>
  </w:style>
  <w:style w:type="paragraph" w:styleId="Kop1">
    <w:name w:val="heading 1"/>
    <w:basedOn w:val="Standaard"/>
    <w:next w:val="Standaard"/>
    <w:link w:val="Kop1Char"/>
    <w:uiPriority w:val="9"/>
    <w:qFormat/>
    <w:rsid w:val="00BE478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47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4780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4780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4780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4780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4780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4780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4780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E478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E478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BE4780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BE4780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BE4780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BE4780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BE4780"/>
    <w:rPr>
      <w:rFonts w:asciiTheme="minorHAnsi" w:hAnsiTheme="minorHAnsi"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BE4780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BE4780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478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E47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4780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E4780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4780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BE47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47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47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47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E47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4780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4E9F"/>
    <w:pPr>
      <w:spacing w:after="0" w:line="240" w:lineRule="auto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3A4E9F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4E9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D694B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D694B"/>
  </w:style>
  <w:style w:type="paragraph" w:styleId="Voettekst">
    <w:name w:val="footer"/>
    <w:basedOn w:val="Standaard"/>
    <w:link w:val="VoettekstChar"/>
    <w:uiPriority w:val="99"/>
    <w:unhideWhenUsed/>
    <w:rsid w:val="000D694B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D694B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A93F63FDAD49B179521700CC7E6A" ma:contentTypeVersion="15" ma:contentTypeDescription="Create a new document." ma:contentTypeScope="" ma:versionID="e06911cf03d1414a3130e8dc721785ad">
  <xsd:schema xmlns:xsd="http://www.w3.org/2001/XMLSchema" xmlns:xs="http://www.w3.org/2001/XMLSchema" xmlns:p="http://schemas.microsoft.com/office/2006/metadata/properties" xmlns:ns2="425bab56-585a-472a-9100-6b4d0475e298" xmlns:ns3="bf0f0016-3b0d-49cb-9cba-033f2ee811fb" targetNamespace="http://schemas.microsoft.com/office/2006/metadata/properties" ma:root="true" ma:fieldsID="5a9719dd4788d2ee019a4870e58d310f" ns2:_="" ns3:_="">
    <xsd:import namespace="425bab56-585a-472a-9100-6b4d0475e298"/>
    <xsd:import namespace="bf0f0016-3b0d-49cb-9cba-033f2ee81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ab56-585a-472a-9100-6b4d0475e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da3dc52-cc4f-43a2-889b-00ea6a37c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0016-3b0d-49cb-9cba-033f2ee81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985254-c48f-473a-ae29-07e31fe538ef}" ma:internalName="TaxCatchAll" ma:showField="CatchAllData" ma:web="bf0f0016-3b0d-49cb-9cba-033f2ee81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f0016-3b0d-49cb-9cba-033f2ee811fb" xsi:nil="true"/>
    <lcf76f155ced4ddcb4097134ff3c332f xmlns="425bab56-585a-472a-9100-6b4d0475e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E3642-C64A-4B85-B016-A8AA4C836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7E197-990D-4CFD-B681-DC5CECD53421}"/>
</file>

<file path=customXml/itemProps3.xml><?xml version="1.0" encoding="utf-8"?>
<ds:datastoreItem xmlns:ds="http://schemas.openxmlformats.org/officeDocument/2006/customXml" ds:itemID="{FC5D6F04-F8D9-4663-AE70-34B8280D2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62A91-2691-4E68-9717-98432A64AC84}">
  <ds:schemaRefs>
    <ds:schemaRef ds:uri="bf0f0016-3b0d-49cb-9cba-033f2ee811f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25bab56-585a-472a-9100-6b4d0475e298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Zwanet Oosterhof</dc:creator>
  <cp:keywords/>
  <dc:description/>
  <cp:lastModifiedBy>Zwanet Oosterhof</cp:lastModifiedBy>
  <cp:revision>4</cp:revision>
  <cp:lastPrinted>2025-05-19T13:46:00Z</cp:lastPrinted>
  <dcterms:created xsi:type="dcterms:W3CDTF">2025-05-19T13:48:00Z</dcterms:created>
  <dcterms:modified xsi:type="dcterms:W3CDTF">2025-05-19T15:59:17Z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0x010100ECE3A93F63FDAD49B179521700CC7E6A</vt:lpwstr>
  </property>
  <property fmtid="{D5CDD505-2E9C-101B-9397-08002B2CF9AE}" pid="3" name="MediaServiceImageTags">
    <vt:lpwstr/>
  </property>
</Properties>
</file>